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color w:val="000000" w:themeColor="text1"/>
          <w:spacing w:val="8"/>
          <w:sz w:val="33"/>
          <w:szCs w:val="33"/>
          <w:shd w:val="clear" w:color="auto" w:fill="FFFFFF"/>
        </w:rPr>
      </w:pPr>
    </w:p>
    <w:p>
      <w:pPr>
        <w:rPr>
          <w:rFonts w:ascii="微软雅黑" w:hAnsi="微软雅黑" w:eastAsia="微软雅黑" w:cs="微软雅黑"/>
          <w:b/>
          <w:color w:val="000000" w:themeColor="text1"/>
          <w:spacing w:val="8"/>
          <w:sz w:val="33"/>
          <w:szCs w:val="33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="210" w:afterAutospacing="0"/>
        <w:jc w:val="center"/>
        <w:rPr>
          <w:rFonts w:hint="eastAsia" w:ascii="仿宋_GB2312" w:hAnsi="微软雅黑" w:eastAsia="仿宋_GB2312" w:cs="微软雅黑"/>
          <w:color w:val="000000" w:themeColor="text1"/>
          <w:spacing w:val="3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微软雅黑"/>
          <w:b w:val="0"/>
          <w:color w:val="000000" w:themeColor="text1"/>
          <w:spacing w:val="30"/>
          <w:sz w:val="36"/>
          <w:szCs w:val="36"/>
          <w:shd w:val="clear" w:color="auto" w:fill="FFFFFF"/>
          <w:lang w:eastAsia="zh-CN"/>
        </w:rPr>
        <w:t>揭阳市网上信访投诉平台操作指引</w:t>
      </w:r>
    </w:p>
    <w:p>
      <w:pPr>
        <w:spacing w:line="560" w:lineRule="exact"/>
        <w:ind w:firstLine="680" w:firstLineChars="200"/>
        <w:rPr>
          <w:rFonts w:ascii="仿宋_GB2312" w:hAnsi="微软雅黑" w:eastAsia="仿宋_GB2312" w:cs="微软雅黑"/>
          <w:color w:val="000000" w:themeColor="text1"/>
          <w:spacing w:val="30"/>
          <w:sz w:val="28"/>
          <w:szCs w:val="28"/>
          <w:shd w:val="clear" w:color="auto" w:fill="FFFFFF"/>
        </w:rPr>
      </w:pPr>
      <w:r>
        <w:rPr>
          <w:rFonts w:hint="eastAsia" w:ascii="仿宋_GB2312" w:hAnsi="微软雅黑" w:eastAsia="仿宋_GB2312" w:cs="微软雅黑"/>
          <w:color w:val="000000" w:themeColor="text1"/>
          <w:spacing w:val="30"/>
          <w:sz w:val="28"/>
          <w:szCs w:val="28"/>
          <w:shd w:val="clear" w:color="auto" w:fill="FFFFFF"/>
        </w:rPr>
        <w:t>根据广东省信访局的统一部署和要求，</w:t>
      </w:r>
      <w:r>
        <w:rPr>
          <w:rFonts w:hint="eastAsia" w:ascii="仿宋_GB2312" w:hAnsi="微软雅黑" w:eastAsia="仿宋_GB2312" w:cs="微软雅黑"/>
          <w:color w:val="000000" w:themeColor="text1"/>
          <w:spacing w:val="30"/>
          <w:sz w:val="28"/>
          <w:szCs w:val="28"/>
          <w:shd w:val="clear" w:color="auto" w:fill="FFFFFF"/>
          <w:lang w:eastAsia="zh-CN"/>
        </w:rPr>
        <w:t>揭阳市</w:t>
      </w:r>
      <w:r>
        <w:rPr>
          <w:rFonts w:hint="eastAsia" w:ascii="仿宋_GB2312" w:hAnsi="微软雅黑" w:eastAsia="仿宋_GB2312" w:cs="微软雅黑"/>
          <w:color w:val="000000" w:themeColor="text1"/>
          <w:spacing w:val="30"/>
          <w:sz w:val="28"/>
          <w:szCs w:val="28"/>
          <w:shd w:val="clear" w:color="auto" w:fill="FFFFFF"/>
        </w:rPr>
        <w:t>信访局已于</w:t>
      </w:r>
      <w:r>
        <w:rPr>
          <w:rFonts w:hint="eastAsia" w:ascii="仿宋_GB2312" w:hAnsi="微软雅黑" w:eastAsia="仿宋_GB2312" w:cs="微软雅黑"/>
          <w:color w:val="000000" w:themeColor="text1"/>
          <w:spacing w:val="30"/>
          <w:sz w:val="28"/>
          <w:szCs w:val="28"/>
          <w:shd w:val="clear" w:color="auto" w:fill="FFFFFF"/>
          <w:lang w:val="en-US" w:eastAsia="zh-CN"/>
        </w:rPr>
        <w:t>2020年</w:t>
      </w:r>
      <w:r>
        <w:rPr>
          <w:rFonts w:hint="eastAsia" w:ascii="仿宋_GB2312" w:hAnsi="微软雅黑" w:eastAsia="仿宋_GB2312" w:cs="微软雅黑"/>
          <w:color w:val="000000" w:themeColor="text1"/>
          <w:spacing w:val="30"/>
          <w:sz w:val="28"/>
          <w:szCs w:val="28"/>
          <w:shd w:val="clear" w:color="auto" w:fill="FFFFFF"/>
        </w:rPr>
        <w:t>7月2</w:t>
      </w:r>
      <w:r>
        <w:rPr>
          <w:rFonts w:hint="eastAsia" w:ascii="仿宋_GB2312" w:hAnsi="微软雅黑" w:eastAsia="仿宋_GB2312" w:cs="微软雅黑"/>
          <w:color w:val="000000" w:themeColor="text1"/>
          <w:spacing w:val="30"/>
          <w:sz w:val="28"/>
          <w:szCs w:val="28"/>
          <w:shd w:val="clear" w:color="auto" w:fill="FFFFFF"/>
          <w:lang w:val="en-US" w:eastAsia="zh-CN"/>
        </w:rPr>
        <w:t>8</w:t>
      </w:r>
      <w:r>
        <w:rPr>
          <w:rFonts w:hint="eastAsia" w:ascii="仿宋_GB2312" w:hAnsi="微软雅黑" w:eastAsia="仿宋_GB2312" w:cs="微软雅黑"/>
          <w:color w:val="000000" w:themeColor="text1"/>
          <w:spacing w:val="30"/>
          <w:sz w:val="28"/>
          <w:szCs w:val="28"/>
          <w:shd w:val="clear" w:color="auto" w:fill="FFFFFF"/>
        </w:rPr>
        <w:t>日正式启用“</w:t>
      </w:r>
      <w:r>
        <w:rPr>
          <w:rFonts w:hint="eastAsia" w:ascii="仿宋_GB2312" w:hAnsi="微软雅黑" w:eastAsia="仿宋_GB2312" w:cs="微软雅黑"/>
          <w:color w:val="000000" w:themeColor="text1"/>
          <w:spacing w:val="30"/>
          <w:sz w:val="28"/>
          <w:szCs w:val="28"/>
          <w:shd w:val="clear" w:color="auto" w:fill="FFFFFF"/>
          <w:lang w:eastAsia="zh-CN"/>
        </w:rPr>
        <w:t>揭阳市</w:t>
      </w:r>
      <w:r>
        <w:rPr>
          <w:rFonts w:hint="eastAsia" w:ascii="仿宋_GB2312" w:hAnsi="微软雅黑" w:eastAsia="仿宋_GB2312" w:cs="微软雅黑"/>
          <w:color w:val="000000" w:themeColor="text1"/>
          <w:spacing w:val="30"/>
          <w:sz w:val="28"/>
          <w:szCs w:val="28"/>
          <w:shd w:val="clear" w:color="auto" w:fill="FFFFFF"/>
        </w:rPr>
        <w:t>网上信访投诉平台”，为方便您通过网上进行信访，现将操作流程展示如下。</w:t>
      </w:r>
    </w:p>
    <w:p>
      <w:pPr>
        <w:spacing w:line="560" w:lineRule="exact"/>
        <w:jc w:val="left"/>
        <w:rPr>
          <w:rFonts w:hint="eastAsia" w:ascii="仿宋_GB2312" w:hAnsi="微软雅黑" w:eastAsia="仿宋_GB2312" w:cs="微软雅黑"/>
          <w:color w:val="000000" w:themeColor="text1"/>
          <w:spacing w:val="30"/>
          <w:sz w:val="28"/>
          <w:szCs w:val="28"/>
          <w:shd w:val="clear" w:color="auto" w:fill="FFFFFF"/>
        </w:rPr>
      </w:pPr>
      <w:r>
        <w:rPr>
          <w:rFonts w:hint="eastAsia" w:ascii="仿宋_GB2312" w:hAnsi="微软雅黑" w:eastAsia="仿宋_GB2312" w:cs="微软雅黑"/>
          <w:color w:val="C00000"/>
          <w:spacing w:val="30"/>
          <w:sz w:val="28"/>
          <w:szCs w:val="28"/>
          <w:shd w:val="clear" w:color="auto" w:fill="FFFFFF"/>
        </w:rPr>
        <w:t>步骤一</w:t>
      </w:r>
      <w:r>
        <w:rPr>
          <w:rFonts w:hint="eastAsia" w:ascii="仿宋_GB2312" w:hAnsi="微软雅黑" w:eastAsia="仿宋_GB2312" w:cs="微软雅黑"/>
          <w:color w:val="000000" w:themeColor="text1"/>
          <w:spacing w:val="30"/>
          <w:sz w:val="28"/>
          <w:szCs w:val="28"/>
          <w:shd w:val="clear" w:color="auto" w:fill="FFFFFF"/>
        </w:rPr>
        <w:t xml:space="preserve"> 打开网上信访网站：</w:t>
      </w:r>
    </w:p>
    <w:p>
      <w:pPr>
        <w:spacing w:line="560" w:lineRule="exact"/>
        <w:jc w:val="left"/>
        <w:rPr>
          <w:rFonts w:ascii="仿宋_GB2312" w:hAnsi="微软雅黑" w:eastAsia="仿宋_GB2312" w:cs="微软雅黑"/>
          <w:color w:val="000000" w:themeColor="text1"/>
          <w:spacing w:val="30"/>
          <w:sz w:val="30"/>
          <w:szCs w:val="30"/>
          <w:shd w:val="clear" w:color="auto" w:fill="FFFFFF"/>
        </w:rPr>
      </w:pPr>
      <w:r>
        <w:rPr>
          <w:rFonts w:hint="eastAsia" w:ascii="仿宋_GB2312" w:hAnsi="微软雅黑" w:eastAsia="仿宋_GB2312" w:cs="微软雅黑"/>
          <w:color w:val="000000" w:themeColor="text1"/>
          <w:spacing w:val="30"/>
          <w:sz w:val="30"/>
          <w:szCs w:val="30"/>
          <w:shd w:val="clear" w:color="auto" w:fill="FFFFFF"/>
        </w:rPr>
        <w:t>（</w:t>
      </w:r>
      <w:r>
        <w:rPr>
          <w:rFonts w:hint="eastAsia"/>
          <w:sz w:val="30"/>
          <w:szCs w:val="30"/>
        </w:rPr>
        <w:t>https://ts.gdwsxf.gd.gov.cn/jy/web/index</w:t>
      </w:r>
      <w:r>
        <w:rPr>
          <w:rFonts w:hint="eastAsia" w:ascii="仿宋_GB2312" w:hAnsi="微软雅黑" w:eastAsia="仿宋_GB2312" w:cs="微软雅黑"/>
          <w:color w:val="000000" w:themeColor="text1"/>
          <w:spacing w:val="30"/>
          <w:sz w:val="30"/>
          <w:szCs w:val="30"/>
          <w:shd w:val="clear" w:color="auto" w:fill="FFFFFF"/>
        </w:rPr>
        <w:t>）</w:t>
      </w:r>
    </w:p>
    <w:p>
      <w:pPr>
        <w:spacing w:line="560" w:lineRule="exact"/>
        <w:jc w:val="left"/>
        <w:rPr>
          <w:rFonts w:hint="eastAsia" w:ascii="仿宋_GB2312" w:hAnsi="微软雅黑" w:eastAsia="仿宋_GB2312" w:cs="微软雅黑"/>
          <w:color w:val="000000" w:themeColor="text1"/>
          <w:spacing w:val="30"/>
          <w:sz w:val="28"/>
          <w:szCs w:val="28"/>
          <w:shd w:val="clear" w:color="auto" w:fill="FFFFFF"/>
        </w:rPr>
      </w:pPr>
      <w:r>
        <w:rPr>
          <w:rFonts w:hint="eastAsia" w:ascii="仿宋_GB2312" w:hAnsi="微软雅黑" w:eastAsia="仿宋_GB2312" w:cs="微软雅黑"/>
          <w:color w:val="000000" w:themeColor="text1"/>
          <w:spacing w:val="30"/>
          <w:sz w:val="28"/>
          <w:szCs w:val="28"/>
          <w:shd w:val="clear" w:color="auto" w:fill="FFFFFF"/>
        </w:rPr>
        <w:t>进入“</w:t>
      </w:r>
      <w:r>
        <w:rPr>
          <w:rFonts w:hint="eastAsia" w:ascii="仿宋_GB2312" w:hAnsi="微软雅黑" w:eastAsia="仿宋_GB2312" w:cs="微软雅黑"/>
          <w:color w:val="000000" w:themeColor="text1"/>
          <w:spacing w:val="30"/>
          <w:sz w:val="28"/>
          <w:szCs w:val="28"/>
          <w:shd w:val="clear" w:color="auto" w:fill="FFFFFF"/>
          <w:lang w:eastAsia="zh-CN"/>
        </w:rPr>
        <w:t>揭阳市</w:t>
      </w:r>
      <w:r>
        <w:rPr>
          <w:rFonts w:hint="eastAsia" w:ascii="仿宋_GB2312" w:hAnsi="微软雅黑" w:eastAsia="仿宋_GB2312" w:cs="微软雅黑"/>
          <w:color w:val="000000" w:themeColor="text1"/>
          <w:spacing w:val="30"/>
          <w:sz w:val="28"/>
          <w:szCs w:val="28"/>
          <w:shd w:val="clear" w:color="auto" w:fill="FFFFFF"/>
        </w:rPr>
        <w:t>网上信访投诉平台”页面后，点击右方“统一认证登录”按钮，进行账户登录。</w:t>
      </w:r>
    </w:p>
    <w:p>
      <w:pPr>
        <w:spacing w:line="560" w:lineRule="exact"/>
        <w:jc w:val="left"/>
        <w:rPr>
          <w:rFonts w:hint="eastAsia" w:ascii="仿宋_GB2312" w:hAnsi="微软雅黑" w:eastAsia="仿宋_GB2312" w:cs="微软雅黑"/>
          <w:color w:val="000000" w:themeColor="text1"/>
          <w:spacing w:val="30"/>
          <w:sz w:val="28"/>
          <w:szCs w:val="28"/>
          <w:shd w:val="clear" w:color="auto" w:fill="FFFFFF"/>
        </w:rPr>
      </w:pPr>
    </w:p>
    <w:p>
      <w:pPr>
        <w:jc w:val="left"/>
        <w:rPr>
          <w:rFonts w:ascii="仿宋_GB2312" w:eastAsia="仿宋_GB2312"/>
          <w:color w:val="000000" w:themeColor="text1"/>
          <w:sz w:val="28"/>
          <w:szCs w:val="28"/>
        </w:rPr>
      </w:pPr>
      <w:r>
        <w:drawing>
          <wp:inline distT="0" distB="0" distL="114300" distR="114300">
            <wp:extent cx="5600065" cy="3152140"/>
            <wp:effectExtent l="0" t="0" r="635" b="1016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0065" cy="315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_GB2312" w:hAnsi="微软雅黑" w:eastAsia="仿宋_GB2312" w:cs="微软雅黑"/>
          <w:color w:val="000000" w:themeColor="text1"/>
          <w:spacing w:val="30"/>
          <w:sz w:val="28"/>
          <w:szCs w:val="28"/>
          <w:shd w:val="clear" w:color="auto" w:fill="FFFFFF"/>
        </w:rPr>
      </w:pPr>
    </w:p>
    <w:p>
      <w:pPr>
        <w:spacing w:line="560" w:lineRule="exact"/>
        <w:jc w:val="lef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hAnsi="微软雅黑" w:eastAsia="仿宋_GB2312" w:cs="微软雅黑"/>
          <w:color w:val="C00000"/>
          <w:spacing w:val="30"/>
          <w:sz w:val="28"/>
          <w:szCs w:val="28"/>
          <w:shd w:val="clear" w:color="auto" w:fill="FFFFFF"/>
        </w:rPr>
        <w:t>步骤二</w:t>
      </w:r>
      <w:r>
        <w:rPr>
          <w:rFonts w:hint="eastAsia" w:ascii="仿宋_GB2312" w:hAnsi="微软雅黑" w:eastAsia="仿宋_GB2312" w:cs="微软雅黑"/>
          <w:color w:val="000000" w:themeColor="text1"/>
          <w:spacing w:val="30"/>
          <w:sz w:val="28"/>
          <w:szCs w:val="28"/>
          <w:shd w:val="clear" w:color="auto" w:fill="FFFFFF"/>
        </w:rPr>
        <w:t xml:space="preserve"> 进入登录页面后，打开微信使用右上角扫一扫登录后可在“账户安全”修改账户及密码。</w:t>
      </w:r>
    </w:p>
    <w:p>
      <w:pPr>
        <w:jc w:val="left"/>
        <w:rPr>
          <w:rFonts w:ascii="仿宋_GB2312" w:eastAsia="仿宋_GB2312"/>
          <w:color w:val="000000" w:themeColor="text1"/>
          <w:sz w:val="28"/>
          <w:szCs w:val="28"/>
        </w:rPr>
      </w:pPr>
    </w:p>
    <w:p>
      <w:pPr>
        <w:jc w:val="center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drawing>
          <wp:inline distT="0" distB="0" distL="114300" distR="114300">
            <wp:extent cx="4952365" cy="3429000"/>
            <wp:effectExtent l="0" t="0" r="635" b="0"/>
            <wp:docPr id="2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236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left"/>
        <w:rPr>
          <w:rFonts w:hint="eastAsia" w:ascii="仿宋_GB2312" w:hAnsi="微软雅黑" w:eastAsia="仿宋_GB2312" w:cs="微软雅黑"/>
          <w:color w:val="000000" w:themeColor="text1"/>
          <w:spacing w:val="30"/>
          <w:sz w:val="28"/>
          <w:szCs w:val="28"/>
          <w:shd w:val="clear" w:color="auto" w:fill="FFFFFF"/>
        </w:rPr>
      </w:pPr>
      <w:r>
        <w:rPr>
          <w:rFonts w:hint="eastAsia" w:ascii="仿宋_GB2312" w:hAnsi="微软雅黑" w:eastAsia="仿宋_GB2312" w:cs="微软雅黑"/>
          <w:color w:val="C00000"/>
          <w:spacing w:val="30"/>
          <w:sz w:val="28"/>
          <w:szCs w:val="28"/>
          <w:shd w:val="clear" w:color="auto" w:fill="FFFFFF"/>
        </w:rPr>
        <w:t>步骤三</w:t>
      </w:r>
      <w:r>
        <w:rPr>
          <w:rFonts w:hint="eastAsia" w:ascii="仿宋_GB2312" w:hAnsi="微软雅黑" w:eastAsia="仿宋_GB2312" w:cs="微软雅黑"/>
          <w:color w:val="000000" w:themeColor="text1"/>
          <w:spacing w:val="30"/>
          <w:sz w:val="28"/>
          <w:szCs w:val="28"/>
          <w:shd w:val="clear" w:color="auto" w:fill="FFFFFF"/>
        </w:rPr>
        <w:t xml:space="preserve"> 登录进入“</w:t>
      </w:r>
      <w:r>
        <w:rPr>
          <w:rFonts w:hint="eastAsia" w:ascii="仿宋_GB2312" w:hAnsi="微软雅黑" w:eastAsia="仿宋_GB2312" w:cs="微软雅黑"/>
          <w:color w:val="000000" w:themeColor="text1"/>
          <w:spacing w:val="30"/>
          <w:sz w:val="28"/>
          <w:szCs w:val="28"/>
          <w:shd w:val="clear" w:color="auto" w:fill="FFFFFF"/>
          <w:lang w:eastAsia="zh-CN"/>
        </w:rPr>
        <w:t>揭阳市</w:t>
      </w:r>
      <w:r>
        <w:rPr>
          <w:rFonts w:hint="eastAsia" w:ascii="仿宋_GB2312" w:hAnsi="微软雅黑" w:eastAsia="仿宋_GB2312" w:cs="微软雅黑"/>
          <w:color w:val="000000" w:themeColor="text1"/>
          <w:spacing w:val="30"/>
          <w:sz w:val="28"/>
          <w:szCs w:val="28"/>
          <w:shd w:val="clear" w:color="auto" w:fill="FFFFFF"/>
        </w:rPr>
        <w:t>网上信访投诉平台”页面后，请选择您需要提交的诉求类型“投诉反映”或“意见建议”。</w:t>
      </w:r>
    </w:p>
    <w:p>
      <w:pPr>
        <w:spacing w:line="560" w:lineRule="exact"/>
        <w:jc w:val="left"/>
        <w:rPr>
          <w:rFonts w:hint="eastAsia" w:ascii="仿宋_GB2312" w:hAnsi="微软雅黑" w:eastAsia="仿宋_GB2312" w:cs="微软雅黑"/>
          <w:color w:val="000000" w:themeColor="text1"/>
          <w:spacing w:val="30"/>
          <w:sz w:val="28"/>
          <w:szCs w:val="28"/>
          <w:shd w:val="clear" w:color="auto" w:fill="FFFFFF"/>
        </w:rPr>
      </w:pPr>
    </w:p>
    <w:p>
      <w:pPr>
        <w:jc w:val="center"/>
        <w:rPr>
          <w:rFonts w:ascii="仿宋_GB2312" w:eastAsia="仿宋_GB2312"/>
          <w:color w:val="000000" w:themeColor="text1"/>
          <w:sz w:val="28"/>
          <w:szCs w:val="28"/>
        </w:rPr>
      </w:pPr>
      <w:r>
        <w:drawing>
          <wp:inline distT="0" distB="0" distL="114300" distR="114300">
            <wp:extent cx="5600065" cy="3152140"/>
            <wp:effectExtent l="0" t="0" r="635" b="1016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0065" cy="315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widowControl/>
        <w:shd w:val="clear" w:color="auto" w:fill="FFFFFF"/>
        <w:spacing w:beforeAutospacing="0" w:afterAutospacing="0" w:line="560" w:lineRule="exact"/>
        <w:rPr>
          <w:rFonts w:hint="eastAsia" w:ascii="仿宋_GB2312" w:hAnsi="微软雅黑" w:eastAsia="仿宋_GB2312" w:cs="微软雅黑"/>
          <w:color w:val="000000" w:themeColor="text1"/>
          <w:spacing w:val="30"/>
          <w:sz w:val="28"/>
          <w:szCs w:val="28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Autospacing="0" w:line="560" w:lineRule="exact"/>
        <w:rPr>
          <w:rFonts w:ascii="仿宋_GB2312" w:hAnsi="微软雅黑" w:eastAsia="仿宋_GB2312" w:cs="微软雅黑"/>
          <w:color w:val="000000" w:themeColor="text1"/>
          <w:spacing w:val="3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微软雅黑" w:eastAsia="仿宋_GB2312" w:cs="微软雅黑"/>
          <w:color w:val="000000" w:themeColor="text1"/>
          <w:spacing w:val="30"/>
          <w:sz w:val="28"/>
          <w:szCs w:val="28"/>
          <w:shd w:val="clear" w:color="auto" w:fill="FFFFFF"/>
        </w:rPr>
        <w:t>①如您选择“投诉反映”，将进入“投诉须知”页面，点击“同意”后进入我的投诉记录点击右下方“我要投诉”。</w:t>
      </w:r>
    </w:p>
    <w:p>
      <w:pPr>
        <w:spacing w:line="560" w:lineRule="exact"/>
        <w:jc w:val="center"/>
        <w:rPr>
          <w:rFonts w:ascii="仿宋_GB2312" w:eastAsia="仿宋_GB2312"/>
          <w:color w:val="000000" w:themeColor="text1"/>
          <w:sz w:val="28"/>
          <w:szCs w:val="28"/>
        </w:rPr>
      </w:pPr>
    </w:p>
    <w:p>
      <w:pPr>
        <w:jc w:val="center"/>
        <w:rPr>
          <w:rFonts w:ascii="仿宋_GB2312" w:eastAsia="仿宋_GB2312"/>
          <w:color w:val="000000" w:themeColor="text1"/>
          <w:sz w:val="28"/>
          <w:szCs w:val="28"/>
        </w:rPr>
      </w:pPr>
      <w:r>
        <w:drawing>
          <wp:inline distT="0" distB="0" distL="114300" distR="114300">
            <wp:extent cx="5596890" cy="2928620"/>
            <wp:effectExtent l="0" t="0" r="3810" b="508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6890" cy="292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lef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hAnsi="微软雅黑" w:eastAsia="仿宋_GB2312" w:cs="微软雅黑"/>
          <w:color w:val="000000" w:themeColor="text1"/>
          <w:spacing w:val="30"/>
          <w:sz w:val="28"/>
          <w:szCs w:val="28"/>
          <w:shd w:val="clear" w:color="auto" w:fill="FFFFFF"/>
        </w:rPr>
        <w:t>当进入“我要投诉”页面，阅读相关提醒内容后，选择您的“信访目的”，并按您的诉求实际情况选择</w:t>
      </w:r>
      <w:r>
        <w:rPr>
          <w:rFonts w:hint="eastAsia" w:ascii="仿宋_GB2312" w:hAnsi="微软雅黑" w:eastAsia="仿宋_GB2312" w:cs="微软雅黑"/>
          <w:color w:val="000000" w:themeColor="text1"/>
          <w:spacing w:val="30"/>
          <w:sz w:val="28"/>
          <w:szCs w:val="28"/>
          <w:shd w:val="clear" w:color="auto" w:fill="FFFFFF"/>
          <w:lang w:eastAsia="zh-CN"/>
        </w:rPr>
        <w:t>是</w:t>
      </w:r>
      <w:r>
        <w:rPr>
          <w:rFonts w:hint="eastAsia" w:ascii="仿宋_GB2312" w:hAnsi="微软雅黑" w:eastAsia="仿宋_GB2312" w:cs="微软雅黑"/>
          <w:color w:val="000000" w:themeColor="text1"/>
          <w:spacing w:val="30"/>
          <w:sz w:val="28"/>
          <w:szCs w:val="28"/>
          <w:shd w:val="clear" w:color="auto" w:fill="FFFFFF"/>
        </w:rPr>
        <w:t>否有复查复核意见、是否有仲裁裁决、是否法院已受理、是否已行政复议等选项，这有利于工作人员对于您基本诉求的甄别，确保您的诉求能准确及时转交到有关部门。完成相关选项请点击“下一步”，进入“投诉请求”内容填写页面。</w:t>
      </w:r>
    </w:p>
    <w:p>
      <w:pPr>
        <w:jc w:val="center"/>
        <w:rPr>
          <w:rFonts w:ascii="仿宋_GB2312" w:eastAsia="仿宋_GB2312"/>
          <w:color w:val="000000" w:themeColor="text1"/>
          <w:sz w:val="28"/>
          <w:szCs w:val="28"/>
        </w:rPr>
      </w:pPr>
      <w:r>
        <w:drawing>
          <wp:inline distT="0" distB="0" distL="114300" distR="114300">
            <wp:extent cx="5598795" cy="2439670"/>
            <wp:effectExtent l="0" t="0" r="1905" b="17780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8795" cy="243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lef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hAnsi="微软雅黑" w:eastAsia="仿宋_GB2312" w:cs="微软雅黑"/>
          <w:color w:val="000000" w:themeColor="text1"/>
          <w:spacing w:val="30"/>
          <w:sz w:val="28"/>
          <w:szCs w:val="28"/>
          <w:shd w:val="clear" w:color="auto" w:fill="FFFFFF"/>
        </w:rPr>
        <w:t>“投诉请求内容”填写：第一步填写“问题发生时间”、“问题事发地”、“问题分类”，这有利于我们工作人员更好地甄别您的诉求，减少甄别环节的时间，更准确及时的转交给有关部门处理;第二步“投诉内容”栏填写您需要反映的诉求，内容填写不超过1000字，如您反映的具体内容比较多，或者有图片等依据材料，您可选择“添加附件”，将有关依据添加到附件栏，此处单个附件不得超过10M，最多只能添加5个附件;第三步您填写完所有信息，确认无误后点击“提交”即可完成您的操作。</w:t>
      </w:r>
    </w:p>
    <w:p>
      <w:pPr>
        <w:jc w:val="center"/>
        <w:rPr>
          <w:rFonts w:ascii="仿宋_GB2312" w:eastAsia="仿宋_GB2312"/>
          <w:color w:val="000000" w:themeColor="text1"/>
          <w:sz w:val="28"/>
          <w:szCs w:val="28"/>
        </w:rPr>
      </w:pPr>
      <w:r>
        <w:drawing>
          <wp:inline distT="0" distB="0" distL="114300" distR="114300">
            <wp:extent cx="5593715" cy="5574030"/>
            <wp:effectExtent l="0" t="0" r="6985" b="762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93715" cy="557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left"/>
        <w:rPr>
          <w:rFonts w:ascii="仿宋_GB2312" w:hAnsi="微软雅黑" w:eastAsia="仿宋_GB2312" w:cs="微软雅黑"/>
          <w:color w:val="000000" w:themeColor="text1"/>
          <w:spacing w:val="30"/>
          <w:sz w:val="28"/>
          <w:szCs w:val="28"/>
          <w:shd w:val="clear" w:color="auto" w:fill="FFFFFF"/>
        </w:rPr>
      </w:pPr>
      <w:r>
        <w:rPr>
          <w:rFonts w:hint="eastAsia" w:ascii="仿宋_GB2312" w:hAnsi="微软雅黑" w:eastAsia="仿宋_GB2312" w:cs="微软雅黑"/>
          <w:color w:val="000000" w:themeColor="text1"/>
          <w:spacing w:val="30"/>
          <w:sz w:val="28"/>
          <w:szCs w:val="28"/>
          <w:shd w:val="clear" w:color="auto" w:fill="FFFFFF"/>
        </w:rPr>
        <w:t>②如您选择“意见建议”，将进入“建议须知”，点击“同意”后进入我的建议记录点击右下方“我要建议”。</w:t>
      </w:r>
    </w:p>
    <w:p>
      <w:pPr>
        <w:jc w:val="center"/>
        <w:rPr>
          <w:rFonts w:ascii="仿宋_GB2312" w:eastAsia="仿宋_GB2312"/>
          <w:color w:val="000000" w:themeColor="text1"/>
          <w:sz w:val="28"/>
          <w:szCs w:val="28"/>
        </w:rPr>
      </w:pPr>
      <w:r>
        <w:drawing>
          <wp:inline distT="0" distB="0" distL="114300" distR="114300">
            <wp:extent cx="5596255" cy="2374900"/>
            <wp:effectExtent l="0" t="0" r="4445" b="6350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96255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widowControl/>
        <w:shd w:val="clear" w:color="auto" w:fill="FFFFFF"/>
        <w:spacing w:beforeAutospacing="0" w:afterAutospacing="0" w:line="560" w:lineRule="exact"/>
        <w:jc w:val="both"/>
        <w:rPr>
          <w:rFonts w:ascii="仿宋_GB2312" w:hAnsi="微软雅黑" w:eastAsia="仿宋_GB2312" w:cs="微软雅黑"/>
          <w:color w:val="000000" w:themeColor="text1"/>
          <w:spacing w:val="30"/>
          <w:sz w:val="28"/>
          <w:szCs w:val="28"/>
          <w:shd w:val="clear" w:color="auto" w:fill="FFFFFF"/>
        </w:rPr>
      </w:pPr>
      <w:r>
        <w:rPr>
          <w:rFonts w:hint="eastAsia" w:ascii="仿宋_GB2312" w:hAnsi="微软雅黑" w:eastAsia="仿宋_GB2312" w:cs="微软雅黑"/>
          <w:color w:val="000000" w:themeColor="text1"/>
          <w:spacing w:val="30"/>
          <w:sz w:val="28"/>
          <w:szCs w:val="28"/>
          <w:shd w:val="clear" w:color="auto" w:fill="FFFFFF"/>
        </w:rPr>
        <w:t>进入“我要建议”页面后，填写意见建议时，第一步选择“建议分类”，请您根据实际情况认真选择，这有利于我们准确的甄别您的诉求，转交给有关部门及时处理;第二步在“建议内容”栏填写您需要反映的内容，内容填写不超过1000字，如您反映的具体内容比较多，或者有图片等依据材料，您可选择“添加附件”，将有关依据添加到附件栏，此处单个附件不得超过10M，最多只能添加5个附件;第三步您填写完所有信息，确认无误后点击“提交”即可完成您的操作。</w:t>
      </w:r>
    </w:p>
    <w:p>
      <w:pPr>
        <w:jc w:val="center"/>
        <w:rPr>
          <w:rFonts w:ascii="仿宋_GB2312" w:eastAsia="仿宋_GB2312"/>
          <w:color w:val="000000" w:themeColor="text1"/>
          <w:sz w:val="28"/>
          <w:szCs w:val="28"/>
        </w:rPr>
      </w:pPr>
      <w:r>
        <w:drawing>
          <wp:inline distT="0" distB="0" distL="114300" distR="114300">
            <wp:extent cx="5594985" cy="3440430"/>
            <wp:effectExtent l="0" t="0" r="5715" b="7620"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94985" cy="344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_GB2312" w:eastAsia="仿宋_GB2312"/>
          <w:color w:val="000000" w:themeColor="text1"/>
          <w:sz w:val="28"/>
          <w:szCs w:val="28"/>
        </w:rPr>
      </w:pPr>
    </w:p>
    <w:p>
      <w:pPr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C00000"/>
          <w:sz w:val="28"/>
          <w:szCs w:val="28"/>
        </w:rPr>
        <w:t>步骤四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 xml:space="preserve">  信件查询。</w:t>
      </w:r>
      <w:r>
        <w:rPr>
          <w:rFonts w:hint="eastAsia" w:ascii="仿宋_GB2312" w:hAnsi="微软雅黑" w:eastAsia="仿宋_GB2312" w:cs="微软雅黑"/>
          <w:color w:val="000000" w:themeColor="text1"/>
          <w:spacing w:val="30"/>
          <w:sz w:val="28"/>
          <w:szCs w:val="28"/>
          <w:shd w:val="clear" w:color="auto" w:fill="FFFFFF"/>
        </w:rPr>
        <w:t>如您的诉求属于2020年7月28日0:00之后通过“</w:t>
      </w:r>
      <w:r>
        <w:rPr>
          <w:rFonts w:hint="eastAsia" w:ascii="仿宋_GB2312" w:hAnsi="微软雅黑" w:eastAsia="仿宋_GB2312" w:cs="微软雅黑"/>
          <w:color w:val="000000" w:themeColor="text1"/>
          <w:spacing w:val="30"/>
          <w:sz w:val="28"/>
          <w:szCs w:val="28"/>
          <w:shd w:val="clear" w:color="auto" w:fill="FFFFFF"/>
          <w:lang w:eastAsia="zh-CN"/>
        </w:rPr>
        <w:t>揭阳市</w:t>
      </w:r>
      <w:r>
        <w:rPr>
          <w:rFonts w:hint="eastAsia" w:ascii="仿宋_GB2312" w:hAnsi="微软雅黑" w:eastAsia="仿宋_GB2312" w:cs="微软雅黑"/>
          <w:color w:val="000000" w:themeColor="text1"/>
          <w:spacing w:val="30"/>
          <w:sz w:val="28"/>
          <w:szCs w:val="28"/>
          <w:shd w:val="clear" w:color="auto" w:fill="FFFFFF"/>
        </w:rPr>
        <w:t>网上信访投诉平台”提交的，请点击网站上方的“查询评价”进行查询。</w:t>
      </w:r>
    </w:p>
    <w:p>
      <w:pPr>
        <w:jc w:val="center"/>
        <w:rPr>
          <w:rFonts w:ascii="仿宋_GB2312" w:hAnsi="微软雅黑" w:eastAsia="仿宋_GB2312" w:cs="微软雅黑"/>
          <w:color w:val="000000" w:themeColor="text1"/>
          <w:spacing w:val="30"/>
          <w:sz w:val="28"/>
          <w:szCs w:val="28"/>
          <w:shd w:val="clear" w:color="auto" w:fill="FFFFFF"/>
        </w:rPr>
      </w:pPr>
      <w:r>
        <w:drawing>
          <wp:inline distT="0" distB="0" distL="114300" distR="114300">
            <wp:extent cx="5597525" cy="4013200"/>
            <wp:effectExtent l="0" t="0" r="3175" b="6350"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97525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hAnsi="微软雅黑" w:eastAsia="仿宋_GB2312" w:cs="微软雅黑"/>
          <w:color w:val="000000" w:themeColor="text1"/>
          <w:spacing w:val="30"/>
          <w:sz w:val="28"/>
          <w:szCs w:val="28"/>
          <w:shd w:val="clear" w:color="auto" w:fill="FFFFFF"/>
        </w:rPr>
        <w:t>进入“查询评价”页面，在相应的输入框中输入姓名、查询码及验证码，点击“提交”即可查询。</w:t>
      </w:r>
    </w:p>
    <w:p>
      <w:pPr>
        <w:jc w:val="center"/>
        <w:rPr>
          <w:color w:val="000000" w:themeColor="text1"/>
        </w:rPr>
      </w:pPr>
    </w:p>
    <w:sectPr>
      <w:footerReference r:id="rId3" w:type="default"/>
      <w:pgSz w:w="11906" w:h="16838"/>
      <w:pgMar w:top="1040" w:right="1286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CA3300A"/>
    <w:rsid w:val="00016D65"/>
    <w:rsid w:val="000662C7"/>
    <w:rsid w:val="00160EBB"/>
    <w:rsid w:val="001B1EA5"/>
    <w:rsid w:val="001E11BD"/>
    <w:rsid w:val="0023174A"/>
    <w:rsid w:val="003C3A17"/>
    <w:rsid w:val="0045343C"/>
    <w:rsid w:val="00525345"/>
    <w:rsid w:val="006935B2"/>
    <w:rsid w:val="006F29BD"/>
    <w:rsid w:val="007411B3"/>
    <w:rsid w:val="00813EDA"/>
    <w:rsid w:val="00816863"/>
    <w:rsid w:val="008477BA"/>
    <w:rsid w:val="008B05FF"/>
    <w:rsid w:val="009F153A"/>
    <w:rsid w:val="00AA7C44"/>
    <w:rsid w:val="00B224E8"/>
    <w:rsid w:val="00BC7BF8"/>
    <w:rsid w:val="00C60850"/>
    <w:rsid w:val="00D034A5"/>
    <w:rsid w:val="00DC5E10"/>
    <w:rsid w:val="00DC76CD"/>
    <w:rsid w:val="00E64546"/>
    <w:rsid w:val="00ED607A"/>
    <w:rsid w:val="00F12752"/>
    <w:rsid w:val="03E81257"/>
    <w:rsid w:val="05D7649F"/>
    <w:rsid w:val="05FF7DA4"/>
    <w:rsid w:val="09113FB6"/>
    <w:rsid w:val="093B5ECB"/>
    <w:rsid w:val="0B317DE4"/>
    <w:rsid w:val="111A5105"/>
    <w:rsid w:val="13531FDF"/>
    <w:rsid w:val="135F63B8"/>
    <w:rsid w:val="17087D76"/>
    <w:rsid w:val="1A4E276D"/>
    <w:rsid w:val="1CA3300A"/>
    <w:rsid w:val="1DE71B9C"/>
    <w:rsid w:val="26DE0F17"/>
    <w:rsid w:val="276F0554"/>
    <w:rsid w:val="34286E48"/>
    <w:rsid w:val="36EC2EB1"/>
    <w:rsid w:val="39E36D84"/>
    <w:rsid w:val="3DD645A3"/>
    <w:rsid w:val="44651FF2"/>
    <w:rsid w:val="4BFA1020"/>
    <w:rsid w:val="4CF64648"/>
    <w:rsid w:val="505A4B15"/>
    <w:rsid w:val="54153A87"/>
    <w:rsid w:val="564262E5"/>
    <w:rsid w:val="5968658E"/>
    <w:rsid w:val="59E21010"/>
    <w:rsid w:val="5AF96D5D"/>
    <w:rsid w:val="5C0F1403"/>
    <w:rsid w:val="5FD754FD"/>
    <w:rsid w:val="6047124F"/>
    <w:rsid w:val="6902484D"/>
    <w:rsid w:val="6BC03FE5"/>
    <w:rsid w:val="6E02441A"/>
    <w:rsid w:val="6EF664ED"/>
    <w:rsid w:val="79DE3772"/>
    <w:rsid w:val="7D5727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uiPriority w:val="0"/>
    <w:rPr>
      <w:color w:val="0563C1" w:themeColor="hyperlink"/>
      <w:u w:val="single"/>
    </w:rPr>
  </w:style>
  <w:style w:type="character" w:customStyle="1" w:styleId="10">
    <w:name w:val="批注框文本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7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江门市信访局</Company>
  <Pages>7</Pages>
  <Words>177</Words>
  <Characters>1015</Characters>
  <Lines>8</Lines>
  <Paragraphs>2</Paragraphs>
  <TotalTime>9</TotalTime>
  <ScaleCrop>false</ScaleCrop>
  <LinksUpToDate>false</LinksUpToDate>
  <CharactersWithSpaces>1190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2020-08-25T07:53:00Z</dcterms:created>
  <dc:creator>小鸭</dc:creator>
  <cp:lastModifiedBy>蔡华忠</cp:lastModifiedBy>
  <cp:lastPrinted>2020-08-26T02:33:00Z</cp:lastPrinted>
  <dcterms:modified xsi:type="dcterms:W3CDTF">2020-12-15T13:33:05Z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